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7D" w:rsidRDefault="00EA077D" w:rsidP="00EA07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Министерство здравоохранения Республики Башкортостан</w:t>
      </w:r>
    </w:p>
    <w:p w:rsidR="00EA077D" w:rsidRDefault="00EA077D" w:rsidP="00EA07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03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ГБУЗ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РБ </w:t>
      </w:r>
      <w:r w:rsidRPr="004403C9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еспубликанский центр медицинской профилактики </w:t>
      </w:r>
    </w:p>
    <w:p w:rsidR="00EA077D" w:rsidRPr="004403C9" w:rsidRDefault="00EA077D" w:rsidP="00EA07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403C9">
        <w:rPr>
          <w:rFonts w:ascii="Times New Roman" w:hAnsi="Times New Roman" w:cs="Times New Roman"/>
          <w:sz w:val="32"/>
          <w:szCs w:val="32"/>
          <w:shd w:val="clear" w:color="auto" w:fill="FFFFFF"/>
        </w:rPr>
        <w:t>ГБУЗ РБ 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ольница скорой медицинской помощи</w:t>
      </w:r>
      <w:r w:rsidRPr="004403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 Уфа</w:t>
      </w:r>
    </w:p>
    <w:p w:rsidR="00EA077D" w:rsidRDefault="00EA077D" w:rsidP="00EA077D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EA077D" w:rsidRDefault="00EA077D" w:rsidP="00DF5854">
      <w:pPr>
        <w:spacing w:before="100" w:beforeAutospacing="1" w:after="100" w:afterAutospacing="1" w:line="240" w:lineRule="auto"/>
        <w:ind w:left="-993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ru-RU"/>
        </w:rPr>
      </w:pPr>
    </w:p>
    <w:p w:rsidR="00EA077D" w:rsidRDefault="00EA077D" w:rsidP="00DF5854">
      <w:pPr>
        <w:spacing w:before="100" w:beforeAutospacing="1" w:after="100" w:afterAutospacing="1" w:line="240" w:lineRule="auto"/>
        <w:ind w:left="-993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ru-RU"/>
        </w:rPr>
      </w:pPr>
    </w:p>
    <w:p w:rsidR="00EA077D" w:rsidRPr="008D444D" w:rsidRDefault="00F66E93" w:rsidP="008D444D">
      <w:pPr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color w:val="FF00FF"/>
          <w:kern w:val="36"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kern w:val="36"/>
          <w:sz w:val="64"/>
          <w:szCs w:val="64"/>
          <w:lang w:eastAsia="ru-RU"/>
        </w:rPr>
        <w:t xml:space="preserve"> </w:t>
      </w:r>
      <w:r w:rsidR="00EA077D" w:rsidRPr="008D444D">
        <w:rPr>
          <w:rFonts w:ascii="Times New Roman" w:eastAsia="Times New Roman" w:hAnsi="Times New Roman" w:cs="Times New Roman"/>
          <w:b/>
          <w:bCs/>
          <w:color w:val="FF00FF"/>
          <w:kern w:val="36"/>
          <w:sz w:val="64"/>
          <w:szCs w:val="64"/>
          <w:lang w:eastAsia="ru-RU"/>
        </w:rPr>
        <w:t>ВРЕДНО ЛИ КУРИТЬ КАЛЬЯН?</w:t>
      </w:r>
    </w:p>
    <w:p w:rsidR="00EA077D" w:rsidRPr="00EA077D" w:rsidRDefault="00EA077D" w:rsidP="00EA07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07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(памятка для населения)</w:t>
      </w:r>
    </w:p>
    <w:p w:rsidR="008350D5" w:rsidRDefault="00990FC1" w:rsidP="00DF5854">
      <w:pPr>
        <w:spacing w:before="100" w:beforeAutospacing="1" w:after="100" w:afterAutospacing="1" w:line="240" w:lineRule="auto"/>
        <w:ind w:left="-993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lang w:eastAsia="ru-RU"/>
        </w:rPr>
      </w:pPr>
      <w:r w:rsidRPr="00DF5854">
        <w:rPr>
          <w:rFonts w:ascii="Times New Roman" w:eastAsia="Times New Roman" w:hAnsi="Times New Roman" w:cs="Times New Roman"/>
          <w:noProof/>
          <w:color w:val="FF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3F66B5" wp14:editId="3454106F">
            <wp:simplePos x="0" y="0"/>
            <wp:positionH relativeFrom="page">
              <wp:posOffset>314325</wp:posOffset>
            </wp:positionH>
            <wp:positionV relativeFrom="paragraph">
              <wp:posOffset>536575</wp:posOffset>
            </wp:positionV>
            <wp:extent cx="6905625" cy="4763135"/>
            <wp:effectExtent l="0" t="0" r="9525" b="0"/>
            <wp:wrapSquare wrapText="bothSides"/>
            <wp:docPr id="1" name="Рисунок 1" descr="Курю кальян каждый день и отдых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ю кальян каждый день и отдыха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C1" w:rsidRDefault="00990FC1" w:rsidP="00DF5854">
      <w:pPr>
        <w:spacing w:before="100" w:beforeAutospacing="1" w:after="100" w:afterAutospacing="1" w:line="240" w:lineRule="auto"/>
        <w:ind w:left="-993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350D5" w:rsidRPr="00EA077D" w:rsidRDefault="00EA077D" w:rsidP="00DF5854">
      <w:pPr>
        <w:spacing w:before="100" w:beforeAutospacing="1" w:after="100" w:afterAutospacing="1" w:line="240" w:lineRule="auto"/>
        <w:ind w:left="-993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A07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Уфа 2020</w:t>
      </w:r>
    </w:p>
    <w:p w:rsidR="00990FC1" w:rsidRDefault="00990FC1" w:rsidP="008D444D">
      <w:pPr>
        <w:pStyle w:val="a4"/>
        <w:spacing w:before="0" w:beforeAutospacing="0" w:after="0" w:afterAutospacing="0"/>
        <w:ind w:left="-993" w:firstLine="993"/>
        <w:jc w:val="both"/>
        <w:rPr>
          <w:b/>
          <w:bCs/>
          <w:color w:val="FF00FF"/>
        </w:rPr>
      </w:pPr>
    </w:p>
    <w:p w:rsidR="00990FC1" w:rsidRDefault="00990FC1" w:rsidP="008D444D">
      <w:pPr>
        <w:pStyle w:val="a4"/>
        <w:spacing w:before="0" w:beforeAutospacing="0" w:after="0" w:afterAutospacing="0"/>
        <w:ind w:left="-993" w:firstLine="993"/>
        <w:jc w:val="both"/>
        <w:rPr>
          <w:b/>
          <w:bCs/>
          <w:color w:val="FF00FF"/>
        </w:rPr>
      </w:pPr>
    </w:p>
    <w:p w:rsidR="00934D94" w:rsidRPr="00990FC1" w:rsidRDefault="00934D94" w:rsidP="008D444D">
      <w:pPr>
        <w:pStyle w:val="a4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proofErr w:type="spellStart"/>
      <w:r w:rsidRPr="00990FC1">
        <w:rPr>
          <w:b/>
          <w:bCs/>
          <w:color w:val="FF00FF"/>
          <w:sz w:val="28"/>
          <w:szCs w:val="28"/>
        </w:rPr>
        <w:lastRenderedPageBreak/>
        <w:t>Калья́н</w:t>
      </w:r>
      <w:proofErr w:type="spellEnd"/>
      <w:r w:rsidR="008D444D" w:rsidRPr="00990FC1">
        <w:rPr>
          <w:sz w:val="28"/>
          <w:szCs w:val="28"/>
        </w:rPr>
        <w:t> -</w:t>
      </w:r>
      <w:r w:rsidRPr="00990FC1">
        <w:rPr>
          <w:sz w:val="28"/>
          <w:szCs w:val="28"/>
        </w:rPr>
        <w:t xml:space="preserve"> прибор для </w:t>
      </w:r>
      <w:hyperlink r:id="rId6" w:tooltip="Курение" w:history="1">
        <w:r w:rsidRPr="00990FC1">
          <w:rPr>
            <w:rStyle w:val="a3"/>
            <w:color w:val="000000" w:themeColor="text1"/>
            <w:sz w:val="28"/>
            <w:szCs w:val="28"/>
            <w:u w:val="none"/>
          </w:rPr>
          <w:t>курения</w:t>
        </w:r>
      </w:hyperlink>
      <w:r w:rsidRPr="00990FC1">
        <w:rPr>
          <w:sz w:val="28"/>
          <w:szCs w:val="28"/>
        </w:rPr>
        <w:t xml:space="preserve">, позволяющий фильтровать и охлаждать вдыхаемый дым. Роль фильтра играет шахта кальяна, на холодных стенках которой конденсируются различные примеси, и сосуд с жидкостью, в которой осаждаются до 38 % содержащихся в дыме веществ. В сосуд вставлена курительная чашка (чилим), соединённая с трубкой (шахтой), конец которой уходит под воду. Выше уровня воды из сосуда отходит ещё одна трубка, через которую производится вдыхание дыма. При курении в сосуде кальяна создаётся разрежение, благодаря чему дым поднимается сквозь жидкость и через трубку с чубуком попадает в лёгкие курильщика. Кальян был изобретён в </w:t>
      </w:r>
      <w:hyperlink r:id="rId7" w:tooltip="Индия" w:history="1">
        <w:r w:rsidRPr="00990FC1">
          <w:rPr>
            <w:rStyle w:val="a3"/>
            <w:color w:val="auto"/>
            <w:sz w:val="28"/>
            <w:szCs w:val="28"/>
            <w:u w:val="none"/>
          </w:rPr>
          <w:t>Индии</w:t>
        </w:r>
      </w:hyperlink>
      <w:r w:rsidRPr="00990FC1">
        <w:rPr>
          <w:sz w:val="28"/>
          <w:szCs w:val="28"/>
        </w:rPr>
        <w:t xml:space="preserve"> и довольно быстро распространился по всему мусульманскому миру, от </w:t>
      </w:r>
      <w:hyperlink r:id="rId8" w:tooltip="Индокитай" w:history="1">
        <w:r w:rsidRPr="00990FC1">
          <w:rPr>
            <w:rStyle w:val="a3"/>
            <w:color w:val="auto"/>
            <w:sz w:val="28"/>
            <w:szCs w:val="28"/>
            <w:u w:val="none"/>
          </w:rPr>
          <w:t>Индокитая</w:t>
        </w:r>
      </w:hyperlink>
      <w:r w:rsidRPr="00990FC1">
        <w:rPr>
          <w:sz w:val="28"/>
          <w:szCs w:val="28"/>
        </w:rPr>
        <w:t xml:space="preserve"> до </w:t>
      </w:r>
      <w:hyperlink r:id="rId9" w:tooltip="Марокко" w:history="1">
        <w:r w:rsidRPr="00990FC1">
          <w:rPr>
            <w:rStyle w:val="a3"/>
            <w:color w:val="auto"/>
            <w:sz w:val="28"/>
            <w:szCs w:val="28"/>
            <w:u w:val="none"/>
          </w:rPr>
          <w:t>Марокко</w:t>
        </w:r>
      </w:hyperlink>
      <w:r w:rsidRPr="00990FC1">
        <w:rPr>
          <w:sz w:val="28"/>
          <w:szCs w:val="28"/>
        </w:rPr>
        <w:t xml:space="preserve">. В Европе он приобрёл определённую популярность в XIX в. </w:t>
      </w:r>
    </w:p>
    <w:p w:rsidR="008350D5" w:rsidRPr="00990FC1" w:rsidRDefault="00934D94" w:rsidP="008D444D">
      <w:pPr>
        <w:pStyle w:val="a4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 w:rsidRPr="00990FC1">
        <w:rPr>
          <w:b/>
          <w:bCs/>
          <w:color w:val="FF00FF"/>
          <w:sz w:val="28"/>
          <w:szCs w:val="28"/>
        </w:rPr>
        <w:t>Вред кур</w:t>
      </w:r>
      <w:r w:rsidR="008350D5" w:rsidRPr="00990FC1">
        <w:rPr>
          <w:b/>
          <w:bCs/>
          <w:color w:val="FF00FF"/>
          <w:sz w:val="28"/>
          <w:szCs w:val="28"/>
        </w:rPr>
        <w:t>ения кальяна.</w:t>
      </w:r>
      <w:r w:rsidR="00DF5854" w:rsidRPr="00990FC1">
        <w:rPr>
          <w:b/>
          <w:bCs/>
          <w:color w:val="FF00FF"/>
          <w:sz w:val="28"/>
          <w:szCs w:val="28"/>
        </w:rPr>
        <w:t xml:space="preserve"> </w:t>
      </w:r>
      <w:r w:rsidR="004536C4" w:rsidRPr="00990FC1">
        <w:rPr>
          <w:sz w:val="28"/>
          <w:szCs w:val="28"/>
        </w:rPr>
        <w:t xml:space="preserve">По заявлению </w:t>
      </w:r>
      <w:hyperlink r:id="rId10" w:tooltip="Всемирная организация здравоохранения" w:history="1">
        <w:r w:rsidR="004536C4" w:rsidRPr="00990FC1">
          <w:rPr>
            <w:sz w:val="28"/>
            <w:szCs w:val="28"/>
          </w:rPr>
          <w:t>В</w:t>
        </w:r>
        <w:r w:rsidR="008350D5" w:rsidRPr="00990FC1">
          <w:rPr>
            <w:sz w:val="28"/>
            <w:szCs w:val="28"/>
          </w:rPr>
          <w:t>ОЗ</w:t>
        </w:r>
      </w:hyperlink>
      <w:r w:rsidR="004536C4" w:rsidRPr="00990FC1">
        <w:rPr>
          <w:sz w:val="28"/>
          <w:szCs w:val="28"/>
        </w:rPr>
        <w:t xml:space="preserve">, курение кальяна несёт серьёзную потенциальную опасность для здоровья </w:t>
      </w:r>
      <w:proofErr w:type="gramStart"/>
      <w:r w:rsidR="004536C4" w:rsidRPr="00990FC1">
        <w:rPr>
          <w:sz w:val="28"/>
          <w:szCs w:val="28"/>
        </w:rPr>
        <w:t>и  является</w:t>
      </w:r>
      <w:proofErr w:type="gramEnd"/>
      <w:r w:rsidR="004536C4" w:rsidRPr="00990FC1">
        <w:rPr>
          <w:sz w:val="28"/>
          <w:szCs w:val="28"/>
        </w:rPr>
        <w:t xml:space="preserve"> вредной альтернативой сигаретам. Вдыхаемый дым содержит токсические вещества, приводящие к раку лёгких,</w:t>
      </w:r>
      <w:r w:rsidR="008D444D" w:rsidRPr="00990FC1">
        <w:rPr>
          <w:sz w:val="28"/>
          <w:szCs w:val="28"/>
        </w:rPr>
        <w:t xml:space="preserve"> поджелудочной железы,</w:t>
      </w:r>
      <w:r w:rsidR="004536C4" w:rsidRPr="00990FC1">
        <w:rPr>
          <w:sz w:val="28"/>
          <w:szCs w:val="28"/>
        </w:rPr>
        <w:t xml:space="preserve"> заболеваниям сердца, </w:t>
      </w:r>
      <w:r w:rsidR="008D444D" w:rsidRPr="00990FC1">
        <w:rPr>
          <w:sz w:val="28"/>
          <w:szCs w:val="28"/>
        </w:rPr>
        <w:t>л</w:t>
      </w:r>
      <w:r w:rsidR="008350D5" w:rsidRPr="00990FC1">
        <w:rPr>
          <w:sz w:val="28"/>
          <w:szCs w:val="28"/>
        </w:rPr>
        <w:t>егких, половой дисфункции, стойкой никотиновой зависимости</w:t>
      </w:r>
      <w:r w:rsidR="004536C4" w:rsidRPr="00990FC1">
        <w:rPr>
          <w:sz w:val="28"/>
          <w:szCs w:val="28"/>
        </w:rPr>
        <w:t xml:space="preserve"> </w:t>
      </w:r>
      <w:r w:rsidR="008350D5" w:rsidRPr="00990FC1">
        <w:rPr>
          <w:sz w:val="28"/>
          <w:szCs w:val="28"/>
        </w:rPr>
        <w:t xml:space="preserve">и </w:t>
      </w:r>
      <w:r w:rsidR="004536C4" w:rsidRPr="00990FC1">
        <w:rPr>
          <w:sz w:val="28"/>
          <w:szCs w:val="28"/>
        </w:rPr>
        <w:t>другим заболевания</w:t>
      </w:r>
      <w:r w:rsidR="00EA077D" w:rsidRPr="00990FC1">
        <w:rPr>
          <w:sz w:val="28"/>
          <w:szCs w:val="28"/>
        </w:rPr>
        <w:t>м</w:t>
      </w:r>
      <w:r w:rsidR="004536C4" w:rsidRPr="00990FC1">
        <w:rPr>
          <w:sz w:val="28"/>
          <w:szCs w:val="28"/>
        </w:rPr>
        <w:t xml:space="preserve">. Уровень </w:t>
      </w:r>
      <w:hyperlink r:id="rId11" w:tooltip="Никотин" w:history="1">
        <w:r w:rsidR="004536C4" w:rsidRPr="00990FC1">
          <w:rPr>
            <w:sz w:val="28"/>
            <w:szCs w:val="28"/>
          </w:rPr>
          <w:t>никотина</w:t>
        </w:r>
      </w:hyperlink>
      <w:r w:rsidR="004536C4" w:rsidRPr="00990FC1">
        <w:rPr>
          <w:sz w:val="28"/>
          <w:szCs w:val="28"/>
        </w:rPr>
        <w:t xml:space="preserve"> в моче после выкуривания средней дозы кальяна повышается в 73 раза, </w:t>
      </w:r>
      <w:proofErr w:type="spellStart"/>
      <w:r w:rsidR="008350D5" w:rsidRPr="00990FC1">
        <w:rPr>
          <w:sz w:val="28"/>
          <w:szCs w:val="28"/>
        </w:rPr>
        <w:t>ни</w:t>
      </w:r>
      <w:hyperlink r:id="rId12" w:tooltip="Котинин" w:history="1">
        <w:r w:rsidR="004536C4" w:rsidRPr="00990FC1">
          <w:rPr>
            <w:sz w:val="28"/>
            <w:szCs w:val="28"/>
          </w:rPr>
          <w:t>котинина</w:t>
        </w:r>
        <w:proofErr w:type="spellEnd"/>
      </w:hyperlink>
      <w:r w:rsidR="004536C4" w:rsidRPr="00990FC1">
        <w:rPr>
          <w:sz w:val="28"/>
          <w:szCs w:val="28"/>
        </w:rPr>
        <w:t> - в</w:t>
      </w:r>
      <w:r w:rsidR="008D444D" w:rsidRPr="00990FC1">
        <w:rPr>
          <w:sz w:val="28"/>
          <w:szCs w:val="28"/>
        </w:rPr>
        <w:t xml:space="preserve"> 4 раза, табачных </w:t>
      </w:r>
      <w:proofErr w:type="spellStart"/>
      <w:r w:rsidR="008D444D" w:rsidRPr="00990FC1">
        <w:rPr>
          <w:sz w:val="28"/>
          <w:szCs w:val="28"/>
        </w:rPr>
        <w:t>нитрозаминов</w:t>
      </w:r>
      <w:proofErr w:type="spellEnd"/>
      <w:r w:rsidR="004536C4" w:rsidRPr="00990FC1">
        <w:rPr>
          <w:sz w:val="28"/>
          <w:szCs w:val="28"/>
        </w:rPr>
        <w:t xml:space="preserve"> - в 2 раза, увеличивается также содержание продуктов распада </w:t>
      </w:r>
      <w:hyperlink r:id="rId13" w:tooltip="Бензол" w:history="1">
        <w:r w:rsidR="004536C4" w:rsidRPr="00990FC1">
          <w:rPr>
            <w:sz w:val="28"/>
            <w:szCs w:val="28"/>
          </w:rPr>
          <w:t>бензола</w:t>
        </w:r>
      </w:hyperlink>
      <w:r w:rsidR="004536C4" w:rsidRPr="00990FC1">
        <w:rPr>
          <w:sz w:val="28"/>
          <w:szCs w:val="28"/>
        </w:rPr>
        <w:t xml:space="preserve"> и </w:t>
      </w:r>
      <w:hyperlink r:id="rId14" w:tooltip="Акролеин" w:history="1">
        <w:r w:rsidR="004536C4" w:rsidRPr="00990FC1">
          <w:rPr>
            <w:sz w:val="28"/>
            <w:szCs w:val="28"/>
          </w:rPr>
          <w:t>акролеина</w:t>
        </w:r>
      </w:hyperlink>
      <w:r w:rsidR="004536C4" w:rsidRPr="00990FC1">
        <w:rPr>
          <w:sz w:val="28"/>
          <w:szCs w:val="28"/>
        </w:rPr>
        <w:t>, вызыва</w:t>
      </w:r>
      <w:r w:rsidR="008D444D" w:rsidRPr="00990FC1">
        <w:rPr>
          <w:sz w:val="28"/>
          <w:szCs w:val="28"/>
        </w:rPr>
        <w:t>ющие</w:t>
      </w:r>
      <w:r w:rsidR="004536C4" w:rsidRPr="00990FC1">
        <w:rPr>
          <w:sz w:val="28"/>
          <w:szCs w:val="28"/>
        </w:rPr>
        <w:t xml:space="preserve"> раковые и респираторные заболевания</w:t>
      </w:r>
      <w:r w:rsidR="008350D5" w:rsidRPr="00990FC1">
        <w:rPr>
          <w:sz w:val="28"/>
          <w:szCs w:val="28"/>
        </w:rPr>
        <w:t>.</w:t>
      </w:r>
      <w:r w:rsidR="008D444D" w:rsidRPr="00990FC1">
        <w:rPr>
          <w:sz w:val="28"/>
          <w:szCs w:val="28"/>
        </w:rPr>
        <w:t xml:space="preserve"> Н</w:t>
      </w:r>
      <w:r w:rsidRPr="00990FC1">
        <w:rPr>
          <w:sz w:val="28"/>
          <w:szCs w:val="28"/>
        </w:rPr>
        <w:t xml:space="preserve">икотиновое насыщение организма </w:t>
      </w:r>
      <w:proofErr w:type="spellStart"/>
      <w:r w:rsidRPr="00990FC1">
        <w:rPr>
          <w:sz w:val="28"/>
          <w:szCs w:val="28"/>
        </w:rPr>
        <w:t>кальянщика</w:t>
      </w:r>
      <w:proofErr w:type="spellEnd"/>
      <w:r w:rsidRPr="00990FC1">
        <w:rPr>
          <w:sz w:val="28"/>
          <w:szCs w:val="28"/>
        </w:rPr>
        <w:t xml:space="preserve"> происходит только через 45 минут после начала курения. Эффект сравним с одной сигаретой! Конечно, глицерин и </w:t>
      </w:r>
      <w:proofErr w:type="spellStart"/>
      <w:r w:rsidRPr="00990FC1">
        <w:rPr>
          <w:sz w:val="28"/>
          <w:szCs w:val="28"/>
        </w:rPr>
        <w:t>ароматизаторы</w:t>
      </w:r>
      <w:proofErr w:type="spellEnd"/>
      <w:r w:rsidRPr="00990FC1">
        <w:rPr>
          <w:sz w:val="28"/>
          <w:szCs w:val="28"/>
        </w:rPr>
        <w:t xml:space="preserve"> совсем не и</w:t>
      </w:r>
      <w:r w:rsidR="008350D5" w:rsidRPr="00990FC1">
        <w:rPr>
          <w:sz w:val="28"/>
          <w:szCs w:val="28"/>
        </w:rPr>
        <w:t>дут на пользу здоровью,</w:t>
      </w:r>
      <w:r w:rsidRPr="00990FC1">
        <w:rPr>
          <w:sz w:val="28"/>
          <w:szCs w:val="28"/>
        </w:rPr>
        <w:t xml:space="preserve"> </w:t>
      </w:r>
      <w:r w:rsidR="008350D5" w:rsidRPr="00990FC1">
        <w:rPr>
          <w:sz w:val="28"/>
          <w:szCs w:val="28"/>
        </w:rPr>
        <w:t>о</w:t>
      </w:r>
      <w:r w:rsidRPr="00990FC1">
        <w:rPr>
          <w:sz w:val="28"/>
          <w:szCs w:val="28"/>
        </w:rPr>
        <w:t>собенно, когда поступают в организм через легкие.</w:t>
      </w:r>
      <w:r w:rsidR="004536C4" w:rsidRPr="00990FC1">
        <w:rPr>
          <w:sz w:val="28"/>
          <w:szCs w:val="28"/>
        </w:rPr>
        <w:t xml:space="preserve"> Кальян вреден, когда совмещают</w:t>
      </w:r>
      <w:r w:rsidR="008350D5" w:rsidRPr="00990FC1">
        <w:rPr>
          <w:sz w:val="28"/>
          <w:szCs w:val="28"/>
        </w:rPr>
        <w:t xml:space="preserve"> его с курением с</w:t>
      </w:r>
      <w:r w:rsidR="004536C4" w:rsidRPr="00990FC1">
        <w:rPr>
          <w:sz w:val="28"/>
          <w:szCs w:val="28"/>
        </w:rPr>
        <w:t>игарет. К</w:t>
      </w:r>
      <w:r w:rsidR="008D444D" w:rsidRPr="00990FC1">
        <w:rPr>
          <w:sz w:val="28"/>
          <w:szCs w:val="28"/>
        </w:rPr>
        <w:t>роме того</w:t>
      </w:r>
      <w:r w:rsidR="00990FC1" w:rsidRPr="00990FC1">
        <w:rPr>
          <w:sz w:val="28"/>
          <w:szCs w:val="28"/>
        </w:rPr>
        <w:t>,</w:t>
      </w:r>
      <w:r w:rsidR="008D444D" w:rsidRPr="00990FC1">
        <w:rPr>
          <w:sz w:val="28"/>
          <w:szCs w:val="28"/>
        </w:rPr>
        <w:t xml:space="preserve"> он </w:t>
      </w:r>
      <w:r w:rsidR="008350D5" w:rsidRPr="00990FC1">
        <w:rPr>
          <w:sz w:val="28"/>
          <w:szCs w:val="28"/>
        </w:rPr>
        <w:t xml:space="preserve">часто </w:t>
      </w:r>
      <w:r w:rsidR="004536C4" w:rsidRPr="00990FC1">
        <w:rPr>
          <w:sz w:val="28"/>
          <w:szCs w:val="28"/>
        </w:rPr>
        <w:t xml:space="preserve">курится в компании, поэтому есть опасность передачи через слюну на мундштуке различных заболеваний, таких как </w:t>
      </w:r>
      <w:hyperlink r:id="rId15" w:tooltip="Герпес" w:history="1">
        <w:r w:rsidR="004536C4" w:rsidRPr="00990FC1">
          <w:rPr>
            <w:sz w:val="28"/>
            <w:szCs w:val="28"/>
          </w:rPr>
          <w:t>герпес</w:t>
        </w:r>
      </w:hyperlink>
      <w:r w:rsidR="004536C4" w:rsidRPr="00990FC1">
        <w:rPr>
          <w:sz w:val="28"/>
          <w:szCs w:val="28"/>
        </w:rPr>
        <w:t xml:space="preserve"> и </w:t>
      </w:r>
      <w:hyperlink r:id="rId16" w:tooltip="Гепатит" w:history="1">
        <w:r w:rsidR="004536C4" w:rsidRPr="00990FC1">
          <w:rPr>
            <w:sz w:val="28"/>
            <w:szCs w:val="28"/>
          </w:rPr>
          <w:t>гепатит</w:t>
        </w:r>
      </w:hyperlink>
      <w:r w:rsidR="004536C4" w:rsidRPr="00990FC1">
        <w:rPr>
          <w:sz w:val="28"/>
          <w:szCs w:val="28"/>
        </w:rPr>
        <w:t>.</w:t>
      </w:r>
      <w:r w:rsidR="008350D5" w:rsidRPr="00990FC1">
        <w:rPr>
          <w:sz w:val="28"/>
          <w:szCs w:val="28"/>
        </w:rPr>
        <w:t xml:space="preserve"> </w:t>
      </w:r>
    </w:p>
    <w:p w:rsidR="00990FC1" w:rsidRPr="00990FC1" w:rsidRDefault="00EA077D" w:rsidP="00F66E93">
      <w:pPr>
        <w:pStyle w:val="a4"/>
        <w:spacing w:before="0" w:beforeAutospacing="0" w:after="0" w:afterAutospacing="0"/>
        <w:ind w:left="-993" w:firstLine="993"/>
        <w:jc w:val="both"/>
        <w:rPr>
          <w:b/>
          <w:bCs/>
          <w:sz w:val="28"/>
          <w:szCs w:val="28"/>
        </w:rPr>
      </w:pPr>
      <w:r w:rsidRPr="00990FC1">
        <w:rPr>
          <w:noProof/>
          <w:color w:val="FF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268AD3" wp14:editId="29A8C248">
            <wp:simplePos x="0" y="0"/>
            <wp:positionH relativeFrom="margin">
              <wp:posOffset>3587115</wp:posOffset>
            </wp:positionH>
            <wp:positionV relativeFrom="paragraph">
              <wp:posOffset>96520</wp:posOffset>
            </wp:positionV>
            <wp:extent cx="2357120" cy="1571625"/>
            <wp:effectExtent l="0" t="0" r="5080" b="9525"/>
            <wp:wrapSquare wrapText="bothSides"/>
            <wp:docPr id="4" name="Рисунок 4" descr="А это забивка без нико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 это забивка без никот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94" w:rsidRPr="00990FC1">
        <w:rPr>
          <w:b/>
          <w:bCs/>
          <w:color w:val="FF00FF"/>
          <w:sz w:val="28"/>
          <w:szCs w:val="28"/>
        </w:rPr>
        <w:t>Несколько слов про кальян без никотина</w:t>
      </w:r>
      <w:r w:rsidR="00DF5854" w:rsidRPr="00990FC1">
        <w:rPr>
          <w:b/>
          <w:bCs/>
          <w:sz w:val="28"/>
          <w:szCs w:val="28"/>
        </w:rPr>
        <w:t>.</w:t>
      </w:r>
    </w:p>
    <w:p w:rsidR="00934D94" w:rsidRPr="00990FC1" w:rsidRDefault="00934D94" w:rsidP="00F66E93">
      <w:pPr>
        <w:pStyle w:val="a4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 w:rsidRPr="00990FC1">
        <w:rPr>
          <w:sz w:val="28"/>
          <w:szCs w:val="28"/>
        </w:rPr>
        <w:t xml:space="preserve">Еще один популярный миф – безвредность смесей без табака. Якобы кальян без никотина можно курить каждый день. Это, конечно, не так. От обычного табака </w:t>
      </w:r>
      <w:proofErr w:type="spellStart"/>
      <w:r w:rsidRPr="00990FC1">
        <w:rPr>
          <w:sz w:val="28"/>
          <w:szCs w:val="28"/>
        </w:rPr>
        <w:t>безникотиновые</w:t>
      </w:r>
      <w:proofErr w:type="spellEnd"/>
      <w:r w:rsidRPr="00990FC1">
        <w:rPr>
          <w:sz w:val="28"/>
          <w:szCs w:val="28"/>
        </w:rPr>
        <w:t xml:space="preserve"> смеси отличаются тем, что вместо пропитанных сиропом табачных листьев в них используются кусочки фруктов или ароматные травы.</w:t>
      </w:r>
      <w:r w:rsidR="00DF5854" w:rsidRPr="00990FC1">
        <w:rPr>
          <w:sz w:val="28"/>
          <w:szCs w:val="28"/>
        </w:rPr>
        <w:t xml:space="preserve"> </w:t>
      </w:r>
      <w:r w:rsidRPr="00990FC1">
        <w:rPr>
          <w:sz w:val="28"/>
          <w:szCs w:val="28"/>
        </w:rPr>
        <w:t xml:space="preserve">Глицерин и </w:t>
      </w:r>
      <w:proofErr w:type="spellStart"/>
      <w:r w:rsidRPr="00990FC1">
        <w:rPr>
          <w:sz w:val="28"/>
          <w:szCs w:val="28"/>
        </w:rPr>
        <w:t>ар</w:t>
      </w:r>
      <w:r w:rsidR="00990FC1" w:rsidRPr="00990FC1">
        <w:rPr>
          <w:sz w:val="28"/>
          <w:szCs w:val="28"/>
        </w:rPr>
        <w:t>оматизаторы</w:t>
      </w:r>
      <w:proofErr w:type="spellEnd"/>
      <w:r w:rsidR="00990FC1" w:rsidRPr="00990FC1">
        <w:rPr>
          <w:sz w:val="28"/>
          <w:szCs w:val="28"/>
        </w:rPr>
        <w:t xml:space="preserve"> в них присутствуют </w:t>
      </w:r>
      <w:r w:rsidRPr="00990FC1">
        <w:rPr>
          <w:sz w:val="28"/>
          <w:szCs w:val="28"/>
        </w:rPr>
        <w:t xml:space="preserve">в больших количествах. </w:t>
      </w:r>
      <w:r w:rsidR="00990FC1" w:rsidRPr="00990FC1">
        <w:rPr>
          <w:sz w:val="28"/>
          <w:szCs w:val="28"/>
        </w:rPr>
        <w:t>Опасен и д</w:t>
      </w:r>
      <w:r w:rsidRPr="00990FC1">
        <w:rPr>
          <w:sz w:val="28"/>
          <w:szCs w:val="28"/>
        </w:rPr>
        <w:t>ым от тлеющего угля</w:t>
      </w:r>
      <w:r w:rsidR="00990FC1" w:rsidRPr="00990FC1">
        <w:rPr>
          <w:sz w:val="28"/>
          <w:szCs w:val="28"/>
        </w:rPr>
        <w:t xml:space="preserve"> -</w:t>
      </w:r>
      <w:r w:rsidR="00990FC1">
        <w:rPr>
          <w:sz w:val="28"/>
          <w:szCs w:val="28"/>
        </w:rPr>
        <w:t xml:space="preserve"> </w:t>
      </w:r>
      <w:r w:rsidRPr="00990FC1">
        <w:rPr>
          <w:sz w:val="28"/>
          <w:szCs w:val="28"/>
        </w:rPr>
        <w:t>источника угарного газа.</w:t>
      </w:r>
      <w:r w:rsidR="00F66E93" w:rsidRPr="00990FC1">
        <w:rPr>
          <w:sz w:val="28"/>
          <w:szCs w:val="28"/>
        </w:rPr>
        <w:t xml:space="preserve"> </w:t>
      </w:r>
      <w:r w:rsidR="00EA077D" w:rsidRPr="00990FC1">
        <w:rPr>
          <w:b/>
          <w:sz w:val="28"/>
          <w:szCs w:val="28"/>
        </w:rPr>
        <w:t>В</w:t>
      </w:r>
      <w:r w:rsidRPr="00990FC1">
        <w:rPr>
          <w:b/>
          <w:sz w:val="28"/>
          <w:szCs w:val="28"/>
        </w:rPr>
        <w:t xml:space="preserve">опрос: </w:t>
      </w:r>
      <w:r w:rsidRPr="00990FC1">
        <w:rPr>
          <w:b/>
          <w:color w:val="000000" w:themeColor="text1"/>
          <w:sz w:val="28"/>
          <w:szCs w:val="28"/>
        </w:rPr>
        <w:t>Можно ли курить к</w:t>
      </w:r>
      <w:r w:rsidR="00EA077D" w:rsidRPr="00990FC1">
        <w:rPr>
          <w:b/>
          <w:color w:val="000000" w:themeColor="text1"/>
          <w:sz w:val="28"/>
          <w:szCs w:val="28"/>
        </w:rPr>
        <w:t>альян без никотина каждый день?</w:t>
      </w:r>
      <w:r w:rsidR="008D444D" w:rsidRPr="00990FC1">
        <w:rPr>
          <w:b/>
          <w:color w:val="000000" w:themeColor="text1"/>
          <w:sz w:val="28"/>
          <w:szCs w:val="28"/>
        </w:rPr>
        <w:t xml:space="preserve"> </w:t>
      </w:r>
      <w:r w:rsidRPr="00990FC1">
        <w:rPr>
          <w:b/>
          <w:color w:val="000000" w:themeColor="text1"/>
          <w:sz w:val="28"/>
          <w:szCs w:val="28"/>
        </w:rPr>
        <w:t>Конечный ответ – Нет!</w:t>
      </w:r>
    </w:p>
    <w:p w:rsidR="00934D94" w:rsidRPr="00990FC1" w:rsidRDefault="00934D94" w:rsidP="008350D5">
      <w:pPr>
        <w:spacing w:after="0" w:line="240" w:lineRule="auto"/>
        <w:ind w:left="-993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способен дымить часами, а вот у другого начинает болеть голова уже через десять минут. Это следствие никотиновой передозировки или кислородного голодания. П</w:t>
      </w:r>
      <w:r w:rsidR="00990FC1"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ухудшении самочувствия нужно</w:t>
      </w:r>
      <w:r w:rsidR="008350D5"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тложить трубку</w:t>
      </w:r>
      <w:r w:rsidR="008350D5"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опить воды</w:t>
      </w:r>
      <w:r w:rsidR="008350D5"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ыйти на свежий воздух</w:t>
      </w:r>
      <w:r w:rsid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0D5"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это не помогло, необходимо обратиться к врачу.</w:t>
      </w:r>
    </w:p>
    <w:p w:rsidR="00934D94" w:rsidRDefault="00934D94" w:rsidP="004536C4">
      <w:pPr>
        <w:spacing w:after="0" w:line="240" w:lineRule="auto"/>
        <w:ind w:left="-993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самые приятные последствия ждут мужчин, которые курят кальян каждый день. Они рискуют столкнуться с кошмаром половой дисфункции</w:t>
      </w:r>
      <w:r w:rsidR="00F66E93"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женщин эта вредная привычка может обернуться проблемами с кожей, отразиться на состоянии волос и ногтей. Посиделки с кал</w:t>
      </w:r>
      <w:r w:rsidR="008D444D"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>ьяном</w:t>
      </w:r>
      <w:r w:rsidRPr="0099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запрещены во время беременности. Это касается как активного, так и пассивного курения.</w:t>
      </w:r>
    </w:p>
    <w:p w:rsidR="0042712A" w:rsidRPr="0042712A" w:rsidRDefault="0042712A" w:rsidP="004536C4">
      <w:pPr>
        <w:spacing w:after="0" w:line="240" w:lineRule="auto"/>
        <w:ind w:left="-993" w:firstLine="567"/>
        <w:jc w:val="both"/>
        <w:outlineLvl w:val="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4D94" w:rsidRPr="0042712A" w:rsidRDefault="00F66E93" w:rsidP="0042712A">
      <w:pPr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  <w:t>ЕСЛИ КУРИТЬ КАЛЬЯН -</w:t>
      </w:r>
      <w:r w:rsidR="004536C4" w:rsidRPr="00F66E93">
        <w:rPr>
          <w:rFonts w:ascii="Times New Roman" w:eastAsia="Times New Roman" w:hAnsi="Times New Roman" w:cs="Times New Roman"/>
          <w:b/>
          <w:color w:val="FF00FF"/>
          <w:sz w:val="32"/>
          <w:szCs w:val="32"/>
          <w:lang w:eastAsia="ru-RU"/>
        </w:rPr>
        <w:t xml:space="preserve"> ПРОБЛЕМЫ СО ЗДОРОВЬЕМ НЕИЗБЕЖНЫ! </w:t>
      </w:r>
      <w:bookmarkStart w:id="0" w:name="_GoBack"/>
      <w:bookmarkEnd w:id="0"/>
    </w:p>
    <w:sectPr w:rsidR="00934D94" w:rsidRPr="0042712A" w:rsidSect="008D44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6C2"/>
    <w:multiLevelType w:val="multilevel"/>
    <w:tmpl w:val="A2C2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837AA"/>
    <w:multiLevelType w:val="multilevel"/>
    <w:tmpl w:val="59E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44F15"/>
    <w:multiLevelType w:val="multilevel"/>
    <w:tmpl w:val="3E1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46BC7"/>
    <w:multiLevelType w:val="multilevel"/>
    <w:tmpl w:val="24E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62E96"/>
    <w:multiLevelType w:val="multilevel"/>
    <w:tmpl w:val="CD2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06F96"/>
    <w:multiLevelType w:val="multilevel"/>
    <w:tmpl w:val="39A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20"/>
    <w:rsid w:val="00053B20"/>
    <w:rsid w:val="0042712A"/>
    <w:rsid w:val="004536C4"/>
    <w:rsid w:val="008350D5"/>
    <w:rsid w:val="008D444D"/>
    <w:rsid w:val="008F7B07"/>
    <w:rsid w:val="00934D94"/>
    <w:rsid w:val="00990FC1"/>
    <w:rsid w:val="00CE67F7"/>
    <w:rsid w:val="00DF5854"/>
    <w:rsid w:val="00EA077D"/>
    <w:rsid w:val="00F66E93"/>
    <w:rsid w:val="00F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8C68-4419-4527-A16F-92FCF7B0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93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D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7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94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1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3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4%D0%BE%D0%BA%D0%B8%D1%82%D0%B0%D0%B9" TargetMode="External"/><Relationship Id="rId13" Type="http://schemas.openxmlformats.org/officeDocument/2006/relationships/hyperlink" Target="https://ru.wikipedia.org/wiki/%D0%91%D0%B5%D0%BD%D0%B7%D0%BE%D0%B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8%D1%8F" TargetMode="External"/><Relationship Id="rId12" Type="http://schemas.openxmlformats.org/officeDocument/2006/relationships/hyperlink" Target="https://ru.wikipedia.org/wiki/%D0%9A%D0%BE%D1%82%D0%B8%D0%BD%D0%B8%D0%BD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0%BF%D0%B0%D1%82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1%80%D0%B5%D0%BD%D0%B8%D0%B5" TargetMode="External"/><Relationship Id="rId11" Type="http://schemas.openxmlformats.org/officeDocument/2006/relationships/hyperlink" Target="https://ru.wikipedia.org/wiki/%D0%9D%D0%B8%D0%BA%D0%BE%D1%82%D0%B8%D0%B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3%D0%B5%D1%80%D0%BF%D0%B5%D1%81" TargetMode="External"/><Relationship Id="rId10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0%D0%BE%D0%BA%D0%BA%D0%BE" TargetMode="External"/><Relationship Id="rId14" Type="http://schemas.openxmlformats.org/officeDocument/2006/relationships/hyperlink" Target="https://ru.wikipedia.org/wiki/%D0%90%D0%BA%D1%80%D0%BE%D0%BB%D0%B5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метод отдел</dc:creator>
  <cp:keywords/>
  <dc:description/>
  <cp:lastModifiedBy>Орг. метод отдел</cp:lastModifiedBy>
  <cp:revision>10</cp:revision>
  <cp:lastPrinted>2020-04-28T11:53:00Z</cp:lastPrinted>
  <dcterms:created xsi:type="dcterms:W3CDTF">2020-03-26T10:20:00Z</dcterms:created>
  <dcterms:modified xsi:type="dcterms:W3CDTF">2020-04-28T11:54:00Z</dcterms:modified>
</cp:coreProperties>
</file>