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20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0C8" w:rsidRDefault="005E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0C8" w:rsidRDefault="005E2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323-ФЗ</w:t>
            </w:r>
          </w:p>
        </w:tc>
      </w:tr>
    </w:tbl>
    <w:p w:rsidR="005E20C8" w:rsidRDefault="005E20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ОСНОВАХ ОХРАНЫ ЗДОРОВЬЯ ГРАЖДАН В РОССИЙСКОЙ ФЕДЕРАЦИИ</w:t>
      </w:r>
    </w:p>
    <w:p w:rsidR="00037239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48"/>
      <w:bookmarkEnd w:id="0"/>
      <w:r>
        <w:rPr>
          <w:rFonts w:ascii="Calibri" w:hAnsi="Calibri" w:cs="Calibri"/>
          <w:b/>
          <w:bCs/>
        </w:rPr>
        <w:t>Глава 4. ПРАВА И ОБЯЗАННОСТИ ГРАЖДАН В СФЕРЕ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ЗДОРОВЬЯ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0C8" w:rsidRPr="00B87130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u w:val="single"/>
        </w:rPr>
      </w:pPr>
      <w:bookmarkStart w:id="1" w:name="Par351"/>
      <w:bookmarkEnd w:id="1"/>
      <w:r w:rsidRPr="00B87130">
        <w:rPr>
          <w:rFonts w:ascii="Calibri" w:hAnsi="Calibri" w:cs="Calibri"/>
          <w:u w:val="single"/>
        </w:rPr>
        <w:t>Статья 18. Право на охрану здоровья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Пациент имеет право на: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4"/>
      <w:bookmarkEnd w:id="2"/>
      <w:r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консультаций врачей-специалистов;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сведений, составляющих врачебную тайну;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отказ от медицинского вмешательства;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 к нему адвоката или </w:t>
      </w:r>
      <w:hyperlink r:id="rId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для защиты своих прав;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E20C8" w:rsidRDefault="005E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130" w:rsidRPr="00B87130" w:rsidRDefault="00B87130" w:rsidP="00B87130">
      <w:pPr>
        <w:rPr>
          <w:u w:val="single"/>
        </w:rPr>
      </w:pPr>
      <w:bookmarkStart w:id="3" w:name="Par376"/>
      <w:bookmarkEnd w:id="3"/>
      <w:r>
        <w:t xml:space="preserve">            </w:t>
      </w:r>
      <w:r w:rsidRPr="00B87130">
        <w:rPr>
          <w:u w:val="single"/>
        </w:rPr>
        <w:t xml:space="preserve">Статья 27. Обязанности </w:t>
      </w:r>
      <w:r w:rsidRPr="00B87130">
        <w:rPr>
          <w:u w:val="single"/>
        </w:rPr>
        <w:t>граждан в сфере охраны здоровья</w:t>
      </w:r>
    </w:p>
    <w:p w:rsidR="00B87130" w:rsidRDefault="00B87130" w:rsidP="00B87130">
      <w:r>
        <w:t>1. Граждане обязаны заботиться о сохранении своего здоровья.</w:t>
      </w:r>
    </w:p>
    <w:p w:rsidR="00B87130" w:rsidRDefault="00B87130" w:rsidP="00B87130">
      <w:pPr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Default="00B87130" w:rsidP="00B87130">
      <w:pPr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4" w:name="_GoBack"/>
      <w:bookmarkEnd w:id="4"/>
    </w:p>
    <w:sectPr w:rsidR="00D17685" w:rsidSect="00D3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8"/>
    <w:rsid w:val="00037239"/>
    <w:rsid w:val="005E20C8"/>
    <w:rsid w:val="00B87130"/>
    <w:rsid w:val="00D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F9C1-2786-4FBB-B99A-0E7532E4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5465902905F95733B7BB6170B1D2E9BE3648CCA50BA78C99B835FCEBBDDFFD229C2BEC086F05hEa6E" TargetMode="External"/><Relationship Id="rId4" Type="http://schemas.openxmlformats.org/officeDocument/2006/relationships/hyperlink" Target="consultantplus://offline/ref=625465902905F95733B7BB6170B1D2E9B63A47CFA401FA8691E139FEEChB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3</cp:revision>
  <dcterms:created xsi:type="dcterms:W3CDTF">2015-04-08T04:26:00Z</dcterms:created>
  <dcterms:modified xsi:type="dcterms:W3CDTF">2015-04-08T04:51:00Z</dcterms:modified>
</cp:coreProperties>
</file>